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24" w:rsidRPr="00CE70FC" w:rsidRDefault="00E47F24" w:rsidP="00E47F24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70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E70FC">
        <w:rPr>
          <w:rFonts w:ascii="Times New Roman" w:hAnsi="Times New Roman" w:cs="Times New Roman"/>
          <w:sz w:val="28"/>
          <w:szCs w:val="28"/>
        </w:rPr>
        <w:t xml:space="preserve">    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E47F24" w:rsidRPr="00CE70FC" w:rsidRDefault="00E47F24" w:rsidP="00E47F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E70FC">
        <w:rPr>
          <w:rFonts w:ascii="Times New Roman" w:hAnsi="Times New Roman" w:cs="Times New Roman"/>
          <w:sz w:val="28"/>
          <w:szCs w:val="28"/>
        </w:rPr>
        <w:t xml:space="preserve">   постановлением администрации</w:t>
      </w:r>
    </w:p>
    <w:p w:rsidR="00E47F24" w:rsidRPr="00CE70FC" w:rsidRDefault="00E47F24" w:rsidP="00E47F2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E70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Курчанского</w:t>
      </w:r>
      <w:r w:rsidRPr="00CE70F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47F24" w:rsidRPr="00CE70FC" w:rsidRDefault="00E47F24" w:rsidP="00E47F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70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Темрюкского района</w:t>
      </w:r>
    </w:p>
    <w:p w:rsidR="00E47F24" w:rsidRPr="00CE70FC" w:rsidRDefault="00E47F24" w:rsidP="00E47F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70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E70FC">
        <w:rPr>
          <w:rFonts w:ascii="Times New Roman" w:hAnsi="Times New Roman" w:cs="Times New Roman"/>
          <w:sz w:val="28"/>
          <w:szCs w:val="28"/>
        </w:rPr>
        <w:t xml:space="preserve">               от 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CE70FC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70FC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E7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47F24" w:rsidRPr="00CE70FC" w:rsidRDefault="00E47F24" w:rsidP="00E47F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7F24" w:rsidRPr="00CE70FC" w:rsidRDefault="00E47F24" w:rsidP="00E47F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E70FC">
        <w:rPr>
          <w:rFonts w:ascii="Times New Roman" w:hAnsi="Times New Roman" w:cs="Times New Roman"/>
          <w:sz w:val="28"/>
          <w:szCs w:val="28"/>
        </w:rPr>
        <w:t>ПОРЯДОК</w:t>
      </w:r>
    </w:p>
    <w:p w:rsidR="00E47F24" w:rsidRPr="00E47F24" w:rsidRDefault="00E47F24" w:rsidP="00E47F24">
      <w:pPr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оказания добровольной безвозмездной пом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ощи муниципальному образованию </w:t>
      </w:r>
      <w:r w:rsidRP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физическими и юридическими лицами 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расходования полученных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безвозмездных поступлений</w:t>
      </w:r>
    </w:p>
    <w:p w:rsidR="00E47F24" w:rsidRDefault="00E47F24" w:rsidP="00AF27F6">
      <w:pPr>
        <w:tabs>
          <w:tab w:val="left" w:pos="3570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47F24" w:rsidRPr="00FA098E" w:rsidRDefault="00E47F24" w:rsidP="00E47F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098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007958" w:rsidRDefault="00007958" w:rsidP="00E47F24">
      <w:pPr>
        <w:tabs>
          <w:tab w:val="num" w:pos="0"/>
        </w:tabs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86156" w:rsidRDefault="003C0F1B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</w:t>
      </w:r>
      <w:r w:rsidR="009F1B0B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Порядок </w:t>
      </w:r>
      <w:r w:rsidR="00E47F24" w:rsidRP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оказания добровольной безвозмездной пом</w:t>
      </w:r>
      <w:r w:rsid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ощи муниципальному образованию </w:t>
      </w:r>
      <w:r w:rsidR="00E47F24" w:rsidRP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физическими и юридическими лицами и</w:t>
      </w:r>
      <w:r w:rsid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47F24" w:rsidRP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расходования полученных</w:t>
      </w:r>
      <w:r w:rsid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47F24" w:rsidRPr="00E47F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безвозмездных поступлений</w:t>
      </w:r>
      <w:r w:rsidR="00E47F24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(далее – Порядок) </w:t>
      </w:r>
      <w:r w:rsidR="009F1B0B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разработан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соответствии с бюджетным, налоговым и гражданским законодательством Российской Федерации, Уставом</w:t>
      </w:r>
      <w:r w:rsidR="00F00D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Курчанского сельского</w:t>
      </w:r>
      <w:r w:rsidR="00F00D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поселения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Темрюкского района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86156" w:rsidRPr="00164DC3" w:rsidRDefault="00986156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Порядок</w:t>
      </w:r>
      <w:r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является основанием для перечисления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добровольной </w:t>
      </w:r>
      <w:r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безвозмездной помощи</w:t>
      </w:r>
      <w:r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внесения сумм безвозмездных поступлений в бюджет муниципального образования.</w:t>
      </w:r>
    </w:p>
    <w:p w:rsidR="009F1B0B" w:rsidRDefault="00986156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F1B0B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Порядок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регламентирует порядок оказания </w:t>
      </w:r>
      <w:r w:rsidR="006E7A9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добровольной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безвозмездной помощи муниципальному образованию 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Курчанского сельского поселения Темрюкского района</w:t>
      </w:r>
      <w:r w:rsidR="00E47F24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F1B0B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виде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денежных средств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перечисляемых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физическими и юридическими лицами</w:t>
      </w:r>
      <w:r w:rsidR="00B275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бюджет муниципального образования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86156" w:rsidRPr="00164DC3" w:rsidRDefault="00986156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Вышеуказанные</w:t>
      </w:r>
      <w:r w:rsidRPr="006E7A9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перечисления</w:t>
      </w:r>
      <w:r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осуществляют</w:t>
      </w:r>
      <w:r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ся в виде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добровольной </w:t>
      </w:r>
      <w:r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передачи денежных средств на безвозмездной и безвозвратной основе.</w:t>
      </w:r>
    </w:p>
    <w:p w:rsidR="009F1B0B" w:rsidRDefault="00986156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Денежные средства, поступающие в бюджет муниципального образования от физических и юридических лиц в качестве </w:t>
      </w:r>
      <w:r w:rsidR="006E7A9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добровольных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безвозмездных поступлений, в порядке, предусмотренном Бюджетным законодательством Российской Федерации, признаются доходами бюджета муниципального образования.</w:t>
      </w:r>
    </w:p>
    <w:p w:rsidR="00AD5F80" w:rsidRPr="00164DC3" w:rsidRDefault="00AD5F80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4324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Указанные поступления не учитываются в составе доходов, подлежащих обложению налогом на прибыль в соответствии с действующим налоговым законодательством.</w:t>
      </w:r>
    </w:p>
    <w:p w:rsidR="005F1671" w:rsidRDefault="00AD5F80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3C05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целях оказания добровольной безвозмездной помощи муниципальному образованию юридическое (физическое) лицо в письменном обращении на имя главы муниципального образования выступает с предложением заключить 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соглашение</w:t>
      </w:r>
      <w:r w:rsidR="003C05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 добровольном безвозмездном перечислении денежных сре</w:t>
      </w:r>
      <w:proofErr w:type="gramStart"/>
      <w:r w:rsidR="003C05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дств в б</w:t>
      </w:r>
      <w:proofErr w:type="gramEnd"/>
      <w:r w:rsidR="003C05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юджет муниципального образования с указанием целей</w:t>
      </w:r>
      <w:r w:rsidR="004324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финансирования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(наименования</w:t>
      </w:r>
      <w:r w:rsidR="003C05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573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софинансируемой</w:t>
      </w:r>
      <w:proofErr w:type="spellEnd"/>
      <w:r w:rsidR="002573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C05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целевой программы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периода</w:t>
      </w:r>
      <w:r w:rsidR="003C05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2573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C5481" w:rsidRPr="00164DC3" w:rsidRDefault="004324A1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6C5481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Добровольные б</w:t>
      </w:r>
      <w:r w:rsidR="006C5481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езвозмездные поступления расходуются на решение вопросов местного значения муниципального образования в соответствии с </w:t>
      </w:r>
      <w:r w:rsidR="006C5481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Федеральным законом от 06.10.2003 года №131-ФЗ «Об общих принципах организации местного самоуправления в Российской Федерации» и Уставом 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Курчанского сельского поселения Темрюкского района</w:t>
      </w:r>
      <w:r w:rsidR="006C5481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C5481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на иные, не запрещенные действующим законодательством цели.</w:t>
      </w:r>
    </w:p>
    <w:p w:rsidR="009F1B0B" w:rsidRPr="00164DC3" w:rsidRDefault="004324A1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E4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Все 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добровольные </w:t>
      </w:r>
      <w:r w:rsidR="006C25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безвозмездные поступления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 юридических и физических лиц, поступившие в бюджет муниципального образования</w:t>
      </w:r>
      <w:r w:rsidR="00B21FE1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являются </w:t>
      </w:r>
      <w:r w:rsidR="006D3BFB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целевыми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F1B0B" w:rsidRDefault="004324A1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</w:t>
      </w:r>
      <w:r w:rsidR="00C165C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Все 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добровольные </w:t>
      </w:r>
      <w:r w:rsidR="006C25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безвозмездные </w:t>
      </w:r>
      <w:r w:rsidR="006E7A9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денежные средства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поступают в бюджет муниципального образования исключительно в форме безн</w:t>
      </w:r>
      <w:r w:rsidR="00E123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аличного перечисления на бюджетный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счет муниципального образования</w:t>
      </w:r>
      <w:r w:rsidR="00C54A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F1671" w:rsidRPr="00164DC3" w:rsidRDefault="004324A1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</w:t>
      </w:r>
      <w:r w:rsidR="005F16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При перечислении добровольных безвозмездных денежных сре</w:t>
      </w:r>
      <w:proofErr w:type="gramStart"/>
      <w:r w:rsidR="005F16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дств в б</w:t>
      </w:r>
      <w:proofErr w:type="gramEnd"/>
      <w:r w:rsidR="005F16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юджет муниципального образования физическими и юридическими лицами, в платежном поручении в обязательном порядке должно быть указано 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целевое </w:t>
      </w:r>
      <w:r w:rsidR="005F16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назначение денежных средств 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5F16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наименование целевой программы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F16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софинансирования которой предназначаются данные денежные средства</w:t>
      </w:r>
      <w:r w:rsidR="00C525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5F16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F1B0B" w:rsidRPr="00164DC3" w:rsidRDefault="004324A1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324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</w:t>
      </w:r>
      <w:r w:rsidR="009F1B0B" w:rsidRPr="004324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Принятие решения о расходо</w:t>
      </w:r>
      <w:r w:rsidR="006C25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вании добровольных безвозмездных поступлений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поступивших в бюджет муниципального образования, осуществляется</w:t>
      </w:r>
      <w:r w:rsidR="00B21FE1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Советом </w:t>
      </w:r>
      <w:r w:rsidR="003160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Курчанского сельского поселения Темрюкского района</w:t>
      </w:r>
      <w:r w:rsidR="003160DE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решение вопросов местного значения поселения</w:t>
      </w:r>
      <w:r w:rsidR="000739D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учетом финансирования целевых направлений (программ), указанных в платежных поручениях и </w:t>
      </w:r>
      <w:r w:rsidR="00847E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соглашениях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F1B0B" w:rsidRPr="00164DC3" w:rsidRDefault="004324A1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Учет </w:t>
      </w:r>
      <w:r w:rsidR="00847E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добровольных 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безвозмездных поступлений от физических и юридических лиц ведется в соответствии с действующим законодательством Российской Федерации по бухгалтерскому учету. В соответствии с действующим гражданским законодательством муниципальное образование ведет обособленный учет всех операций по учету </w:t>
      </w:r>
      <w:r w:rsidR="006C25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денежных средств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577359" w:rsidRDefault="004324A1" w:rsidP="00E47F24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14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Ответственным</w:t>
      </w:r>
      <w:r w:rsidR="001B1F36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соблюдение настоящего П</w:t>
      </w:r>
      <w:r w:rsidR="00B21FE1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орядка</w:t>
      </w:r>
      <w:r w:rsidR="00A45D10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являю</w:t>
      </w:r>
      <w:r w:rsidR="009F1B0B" w:rsidRPr="00164D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тся </w:t>
      </w:r>
      <w:r w:rsidR="00D60C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Совет  и финансовый орган муниципального образования</w:t>
      </w:r>
      <w:r w:rsidR="0035172E" w:rsidRPr="003C0F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7C6E37" w:rsidRDefault="007C6E37" w:rsidP="007C6E37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7C6E37" w:rsidRDefault="007C6E37" w:rsidP="007C6E37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7C6E37" w:rsidRPr="007C6E37" w:rsidRDefault="003160DE" w:rsidP="003160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70FC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E70F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Л.В.Шумейко</w:t>
      </w:r>
      <w:bookmarkStart w:id="0" w:name="_GoBack"/>
      <w:bookmarkEnd w:id="0"/>
    </w:p>
    <w:sectPr w:rsidR="007C6E37" w:rsidRPr="007C6E37" w:rsidSect="00E67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27F6"/>
    <w:rsid w:val="00007958"/>
    <w:rsid w:val="000739DA"/>
    <w:rsid w:val="00195B8F"/>
    <w:rsid w:val="001B1F36"/>
    <w:rsid w:val="002573F2"/>
    <w:rsid w:val="00284414"/>
    <w:rsid w:val="002F0D9E"/>
    <w:rsid w:val="003160DE"/>
    <w:rsid w:val="00342935"/>
    <w:rsid w:val="0035172E"/>
    <w:rsid w:val="003C0575"/>
    <w:rsid w:val="003C0F1B"/>
    <w:rsid w:val="003C76B0"/>
    <w:rsid w:val="004324A1"/>
    <w:rsid w:val="004C3373"/>
    <w:rsid w:val="004D6282"/>
    <w:rsid w:val="004F6CDD"/>
    <w:rsid w:val="0051678A"/>
    <w:rsid w:val="0053084F"/>
    <w:rsid w:val="00577359"/>
    <w:rsid w:val="005C70FA"/>
    <w:rsid w:val="005F1671"/>
    <w:rsid w:val="00677895"/>
    <w:rsid w:val="006B100F"/>
    <w:rsid w:val="006C25D4"/>
    <w:rsid w:val="006C5481"/>
    <w:rsid w:val="006C658B"/>
    <w:rsid w:val="006D3BFB"/>
    <w:rsid w:val="006E7A94"/>
    <w:rsid w:val="00747BFB"/>
    <w:rsid w:val="007C6E37"/>
    <w:rsid w:val="00845E83"/>
    <w:rsid w:val="00847E4D"/>
    <w:rsid w:val="00854AE9"/>
    <w:rsid w:val="008D45D2"/>
    <w:rsid w:val="00986156"/>
    <w:rsid w:val="009A2196"/>
    <w:rsid w:val="009F1B0B"/>
    <w:rsid w:val="00A45D10"/>
    <w:rsid w:val="00AC1346"/>
    <w:rsid w:val="00AD5F80"/>
    <w:rsid w:val="00AF27F6"/>
    <w:rsid w:val="00B21FE1"/>
    <w:rsid w:val="00B27521"/>
    <w:rsid w:val="00B33055"/>
    <w:rsid w:val="00B36862"/>
    <w:rsid w:val="00B41AE5"/>
    <w:rsid w:val="00B51B44"/>
    <w:rsid w:val="00B8729D"/>
    <w:rsid w:val="00BB7122"/>
    <w:rsid w:val="00BE362C"/>
    <w:rsid w:val="00C165CC"/>
    <w:rsid w:val="00C525C0"/>
    <w:rsid w:val="00C54A9A"/>
    <w:rsid w:val="00C95A30"/>
    <w:rsid w:val="00CF32E2"/>
    <w:rsid w:val="00CF3C25"/>
    <w:rsid w:val="00D60CB0"/>
    <w:rsid w:val="00D769CD"/>
    <w:rsid w:val="00DB558C"/>
    <w:rsid w:val="00E1235E"/>
    <w:rsid w:val="00E47F24"/>
    <w:rsid w:val="00E67F47"/>
    <w:rsid w:val="00E9592F"/>
    <w:rsid w:val="00EC3514"/>
    <w:rsid w:val="00F00DA7"/>
    <w:rsid w:val="00F1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F6"/>
  </w:style>
  <w:style w:type="paragraph" w:styleId="1">
    <w:name w:val="heading 1"/>
    <w:basedOn w:val="a"/>
    <w:next w:val="a"/>
    <w:link w:val="10"/>
    <w:uiPriority w:val="9"/>
    <w:qFormat/>
    <w:rsid w:val="00AF27F6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7F6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7F6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7F6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7F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7F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7F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7F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7F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7F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F27F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F27F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27F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F27F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F27F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F27F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F27F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27F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27F6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27F6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F27F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F27F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F27F6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AF27F6"/>
    <w:rPr>
      <w:b/>
      <w:bCs/>
      <w:spacing w:val="0"/>
    </w:rPr>
  </w:style>
  <w:style w:type="character" w:styleId="a9">
    <w:name w:val="Emphasis"/>
    <w:uiPriority w:val="20"/>
    <w:qFormat/>
    <w:rsid w:val="00AF27F6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AF27F6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AF27F6"/>
  </w:style>
  <w:style w:type="paragraph" w:styleId="ac">
    <w:name w:val="List Paragraph"/>
    <w:basedOn w:val="a"/>
    <w:uiPriority w:val="34"/>
    <w:qFormat/>
    <w:rsid w:val="00AF27F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27F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F27F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AF27F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AF27F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AF27F6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AF27F6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AF27F6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AF27F6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AF27F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AF27F6"/>
    <w:pPr>
      <w:outlineLvl w:val="9"/>
    </w:pPr>
  </w:style>
  <w:style w:type="paragraph" w:customStyle="1" w:styleId="ConsPlusNormal">
    <w:name w:val="ConsPlusNormal"/>
    <w:uiPriority w:val="99"/>
    <w:rsid w:val="00E47F2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E47F24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paragraph" w:customStyle="1" w:styleId="af5">
    <w:name w:val="Знак Знак Знак Знак Знак Знак Знак Знак Знак Знак Знак Знак Знак"/>
    <w:basedOn w:val="a"/>
    <w:uiPriority w:val="99"/>
    <w:rsid w:val="00E47F24"/>
    <w:pPr>
      <w:spacing w:before="100" w:beforeAutospacing="1" w:after="100" w:afterAutospacing="1"/>
      <w:ind w:firstLine="0"/>
      <w:jc w:val="both"/>
    </w:pPr>
    <w:rPr>
      <w:rFonts w:ascii="Tahoma" w:eastAsia="Times New Roman" w:hAnsi="Tahoma" w:cs="Tahoma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B0B2-EA88-4BA7-B3A3-F35181FC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1</cp:lastModifiedBy>
  <cp:revision>62</cp:revision>
  <cp:lastPrinted>2013-01-25T10:04:00Z</cp:lastPrinted>
  <dcterms:created xsi:type="dcterms:W3CDTF">2013-01-21T05:18:00Z</dcterms:created>
  <dcterms:modified xsi:type="dcterms:W3CDTF">2013-01-31T07:52:00Z</dcterms:modified>
</cp:coreProperties>
</file>